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8F" w:rsidRPr="00EF158F" w:rsidRDefault="00EF158F" w:rsidP="00EF158F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Обобщение педагогического опыта учителя Мировой Художественной Культуры.</w:t>
      </w:r>
    </w:p>
    <w:p w:rsid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58F" w:rsidRPr="00EF158F" w:rsidRDefault="00EF158F" w:rsidP="00EF158F">
      <w:pPr>
        <w:pStyle w:val="a4"/>
        <w:jc w:val="center"/>
        <w:rPr>
          <w:rFonts w:ascii="Monotype Corsiva" w:hAnsi="Monotype Corsiva" w:cs="Times New Roman"/>
          <w:b/>
          <w:color w:val="0070C0"/>
          <w:sz w:val="44"/>
          <w:szCs w:val="44"/>
          <w:lang w:eastAsia="ru-RU"/>
        </w:rPr>
      </w:pPr>
      <w:r w:rsidRPr="00EF158F">
        <w:rPr>
          <w:rFonts w:ascii="Monotype Corsiva" w:hAnsi="Monotype Corsiva" w:cs="Times New Roman"/>
          <w:b/>
          <w:color w:val="0070C0"/>
          <w:sz w:val="44"/>
          <w:szCs w:val="44"/>
          <w:lang w:eastAsia="ru-RU"/>
        </w:rPr>
        <w:t xml:space="preserve">МОЙ Методический </w:t>
      </w:r>
      <w:proofErr w:type="gramStart"/>
      <w:r w:rsidRPr="00EF158F">
        <w:rPr>
          <w:rFonts w:ascii="Monotype Corsiva" w:hAnsi="Monotype Corsiva" w:cs="Times New Roman"/>
          <w:b/>
          <w:color w:val="0070C0"/>
          <w:sz w:val="44"/>
          <w:szCs w:val="44"/>
          <w:lang w:eastAsia="ru-RU"/>
        </w:rPr>
        <w:t>АЛЬМА- МАТЕР</w:t>
      </w:r>
      <w:proofErr w:type="gramEnd"/>
      <w:r w:rsidRPr="00EF158F">
        <w:rPr>
          <w:rFonts w:ascii="Monotype Corsiva" w:hAnsi="Monotype Corsiva" w:cs="Times New Roman"/>
          <w:b/>
          <w:color w:val="0070C0"/>
          <w:sz w:val="44"/>
          <w:szCs w:val="44"/>
          <w:lang w:eastAsia="ru-RU"/>
        </w:rPr>
        <w:t xml:space="preserve"> </w:t>
      </w:r>
    </w:p>
    <w:p w:rsidR="00EF158F" w:rsidRPr="00EF158F" w:rsidRDefault="00EF158F" w:rsidP="00EF158F">
      <w:pPr>
        <w:pStyle w:val="a4"/>
        <w:jc w:val="center"/>
        <w:rPr>
          <w:rFonts w:ascii="Monotype Corsiva" w:hAnsi="Monotype Corsiva" w:cs="Times New Roman"/>
          <w:b/>
          <w:color w:val="0070C0"/>
          <w:sz w:val="44"/>
          <w:szCs w:val="44"/>
          <w:lang w:eastAsia="ru-RU"/>
        </w:rPr>
      </w:pPr>
      <w:r w:rsidRPr="00EF158F">
        <w:rPr>
          <w:rFonts w:ascii="Monotype Corsiva" w:hAnsi="Monotype Corsiva" w:cs="Times New Roman"/>
          <w:b/>
          <w:color w:val="0070C0"/>
          <w:sz w:val="44"/>
          <w:szCs w:val="44"/>
          <w:lang w:eastAsia="ru-RU"/>
        </w:rPr>
        <w:t>по предмету МХК</w:t>
      </w:r>
    </w:p>
    <w:p w:rsid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58F" w:rsidRDefault="00EF158F" w:rsidP="00EF158F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Планирование урока искусства</w:t>
      </w:r>
    </w:p>
    <w:p w:rsidR="00EF158F" w:rsidRPr="00EF158F" w:rsidRDefault="00EF158F" w:rsidP="00EF158F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Планирование уроков мировой художественной культуры вызывает у учителей немало проблем.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 вызваны многими причинами.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Это и наличие разных вариантов программ, разные условия, разные аспекты обеспеченности средствами обучения, необходимыми для проведения полноценного урока искусства.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В их число входит оборудованный кабинет с затемнением; аудио- и видеотехника; диапроектор; эпипроектор; компьютер и программно-методическое обеспечение к нему; слайды, репродукции, аудио- и видеозаписи; литература в кабинете, школьной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домашней библиотеках и т.д.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>Проблема планирования уроков искусства особенно актуальна, когда в различных школах, в зависимости от их специфики, предметам образовательной области «Искусство» определяется различное количество часов. В такой ситуации роль учителя в вопросе планирования становится во многом определяющей. В условиях, когда количество различных пособий, программ, методик, учебников, принадлежащих авторам, иногда весьма абстрактно представляющим реальные условия общеобразовательной школы, возрастает, появляется необходимость особо тщательн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отбора материала к уроку.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С точки зрения развивающего обучения, умение планировать свою деятельность есть необходимая составляющая постигающего (теоретического) мышления. Поэтому мы ведем разговор о планировании, как о необходимой для учителя способности выстраивать логику познавательного процесса учащихся на уроке с точки зрения наибольшей эффективности.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Исходя из уровня, к которому себя может отнести педагог, и его опыта, целесообразен и разговор о планировании урока.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Начинающему учителю, с целью структурирования урока с точки зрения логической последовательности изложения материала, приходится писать план-конспект, чтобы как-то отфильтровать необходимый материал из массы сведений. Иногда к нему, если план-конспект большой, полезно составить схему основных этапов урока, а также последовательность произведений искусства, представляемых на уроке.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учителя, наметившего эмоциональную драматургию урока, логику развертывания художественно-педагогической идеи, более удобным будет подробный план-схема с отражением основных этапов урока. И если после этого у него получится интересная и удачная импровизация, в которой он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уйдет дал</w:t>
      </w:r>
      <w:r w:rsidR="00470679">
        <w:rPr>
          <w:rFonts w:ascii="Times New Roman" w:hAnsi="Times New Roman" w:cs="Times New Roman"/>
          <w:sz w:val="28"/>
          <w:szCs w:val="28"/>
          <w:lang w:eastAsia="ru-RU"/>
        </w:rPr>
        <w:t>еко от задуманного плана, тем ни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менее при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осуществив задуманные цели и задачи, это будет замечательно, поскольку это также будет результатом все той же подготовки к уроку. К сожалению, практика показывает, что спонта</w:t>
      </w:r>
      <w:r w:rsidR="00470679">
        <w:rPr>
          <w:rFonts w:ascii="Times New Roman" w:hAnsi="Times New Roman" w:cs="Times New Roman"/>
          <w:sz w:val="28"/>
          <w:szCs w:val="28"/>
          <w:lang w:eastAsia="ru-RU"/>
        </w:rPr>
        <w:t>нная импровизация урока приводит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в большинстве случаев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хаотичности.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Материалы, </w:t>
      </w:r>
      <w:r w:rsidR="0047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>изложенные далее, носят рекомендательный характер и адресованы учителям, прошедшим этап начального приобретения опыта педагогической работы в общеобразовательной школе и владеющим некоторым объемом информации, как в качестве методической помощи, так и в качестве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дмета обсуждения и дискуссии.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рассмотреть некоторые стороны планирования урока искусства, являющиеся на сегодняшний день актуальными, следует вспомнить основные его принципы.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Для урока мировой художественной культуры это принципы, изложенные еще в программе Л.М. Предтеченской: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 принцип интеграции различных видов искусств на одном уроке;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 принцип историзма;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 принцип опоры на творческий метод (стиль);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 принцип формирования знаний, умений и навыков в процессе непосредственного общения с искусством, «изнутри» его, с опорой на его законы;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• принцип художественно-педагогической драматургии (не путать с художественно-педагогической идеей) урока;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темы, курса мировой художественной культуры в целом.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Искусство определяет принцип построения урока, выстраивание его в плане развития и смены эмоциональных состояний, связанных с этапами драматургии урока: вступление (сообщение темы); завязка (постановка проблемы), развитие (изложение материала), эмоциональная кульминация (разрешение проблемы); заключение (вывод).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Впрочем, этапы могут быть самыми разными.</w:t>
      </w:r>
      <w:r w:rsidR="0047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 — логика и «эмоциональная»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выстроенность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урока, который не столько проводится, сколько испо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лняется учителем и учениками.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Итак, выделим два основных аспекта, касающихся планирования уроков музыки и мировой художественной культуры: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 Календарно-тематическое планирование;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2. Пл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анирование конкретного урока.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по предмету «Мировая художественная культура»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Здесь выбор пути составления календарно-тематического плана зависит от возрастной категории детей, с которыми работает учитель, а также от конкретных условий, в которых он работает, и количества часов в данной конкретной школе. Идеальный вариант для «Мировой художественной культуры» в школ</w:t>
      </w:r>
      <w:r w:rsidR="00470679">
        <w:rPr>
          <w:rFonts w:ascii="Times New Roman" w:hAnsi="Times New Roman" w:cs="Times New Roman"/>
          <w:sz w:val="28"/>
          <w:szCs w:val="28"/>
          <w:lang w:eastAsia="ru-RU"/>
        </w:rPr>
        <w:t>е — это наличие уроков в 5(6)-1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классах, на подобные условия рассчитана государственная программа под редакцией Л.М.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Предтеченской: «Художественная культура Древнего мира, Средних веков и эпохи Возрождения» 6-8-е классы (Ю.А. Солодовников); «Мировая художественная культура» 9-11-е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(Л.М. Предтеченская, издательство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г. Москва, 2001 г.)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такая благоприятная ситуация складывается далеко не во всех школах. Но даже если она и наблюдается, то в этом случае специфика работы в среднем и старшем звене различна. Старшеклассники способны к восприятию в значительной степени обобщенных представлений, заключенных, например, в понятие стиля, где преобладающим является принцип «от общего к частному».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Учащиеся среднего звена, особенно в 5-6-х классах, еще не всегда готовы к осознанию стиля, т.е. не владеют умениями увидеть общие закономерности во многих конкретных явлениях. Этот навык у них развивается постепенно.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Поэтому в среднем звене лучше, результативнее, проходят занятия игрового плана, уроки «погружения» в какое-либо произведение, событие, явление, жизненный и творческий путь автора (например: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«Мифы Древней Греции», «Сократ», «Флорентийская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камерата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>», «Рождение оперы»).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Эти занятия могут проходить преимущественно в виде инсценировок, театральных представлений, деловых игр, викторин, совме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стных чтений, диспутов и т.д.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>При этом учащиеся «снимают» информацию, связанную с конкретными героями, ситуациями, особенностями выразительных средств конкретного произведения искусства. Умение за этими «частными моментами» увидеть общие закономерности возникает в большинстве случаев на подсознательном уровне. Зато хорошо, ярко и надолго запоминаются конкретные образы и ситуации. Позже ученик, накопив опыт общения с отдельными произведениями искусства, явлениями культуры, получает способность осознать, сформулировать и выразить обобщенное суждение. Этот момент наступает, как правило, когда ученик подходит к девятому классу, в крайнем случае — к восьмому. Всем учителям, работающим в старшем звене, известна разница в восприятии учащихся 8 и 9-х классов. Восьмой класс — этап переходного возрастного периода, проявляющегося по-разному. В одних случаях восьмиклассники уже готовы к более сложному уровню восприятия, в других — следует подождать до девятого класса. Подобная ситуация решается учителе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в каждом конкретном случае.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Если в школе «Мировая художественная культура» изучается с 5 по 11-й класс, то наиболее результативным может быть подход, представляющий собой две ступени. Уроки в 5-9-х классах — это увлекательные «погружения» в мир конкретных явлений культуры, искусства, творчества художника с использованием активных практических форм работы. Это может быть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>, игры, диспуты, театр, использование компьютерных программ, исследования с помощью интернета, составление и работа над проектами, викторины, тесты и т.д. При этом принцип историзма сохраняется — в календарно-тематический план учитель включает ключевые произведения и явления культуры, отражающие различные этапы ее развития. Очень хорошо, если это будет,</w:t>
      </w:r>
      <w:r w:rsidR="006C73E1">
        <w:rPr>
          <w:rFonts w:ascii="Times New Roman" w:hAnsi="Times New Roman" w:cs="Times New Roman"/>
          <w:sz w:val="28"/>
          <w:szCs w:val="28"/>
          <w:lang w:eastAsia="ru-RU"/>
        </w:rPr>
        <w:t xml:space="preserve"> насколько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возможно, сочетаться с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курсом истории, который параллельно проходят учащиеся. Возможна связь с уроками литературы, изобразительного искусства, другими школьными дисциплинами. Концепция, избранная учителем в качестве основы, объединит разнообразный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и виды деятельности.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Автор программы по МХК для 6-8-х классов Солодовников, предлагает в качестве одного из возможных принципов, организующих процесс обучения, в классах среднего звена, опору на мифологию. Но возможны и другие принципы. Здесь — простор для творческой активности и поиска учителя.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Главное, чтобы избранная концептуальная основа объединяла в стройную систему все занятия, отвечала требованиям доступности с точки зрения возраста детей, была увлекат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ельной и актуальной.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Выйдя на вторую ступень, имея знания о конкретных явлениях культуры, учащиеся 10-11-х классов могут еще раз пройти этот путь, но уже с точки зрения стилей, особенностей художественного образа в ту или иную эпоху. Отдельные представления, полученные в средних классах, складываются в единую систему взаимосвязей, становятся ясны причины и следствия.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Подобный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двухвитковый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>» подход в преподавании МХК в 5(6)-11 -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соответствует и концентрическому принципу, действующему в других школьных предметах, когда ежегодно или поэтапно один и тот же материал, тема, понятие, закон и т.д. повторяется, но на новом уровне-витке, более сложном, углубленном и обобщенном, соответствующем изменившемуся возрасту учащихся.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Составляя программу для 6-7-х классов, учитель может использовать как основу программу И.В.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Кошминой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по мировой художественной культуре для 6-8-х классов, а также содержание факультативного курса «Мировая художественная культура»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Маранцмана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>, Даниловой (издательство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Интербук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», г. Москва, 1998 г.), где из весьма обширного и разнопланового материала учитель может выбрать то, что ему наиболее близко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отвечает условиям его работы.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Возможен другой вариант планирования уроков мировой художественной культуры в среднем звене, когда концентрический принцип действует в каждом классе.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То есть, в каждом классе учащиеся последовательно проходят темы, касающиеся искусства Древнего Мира, Средних веков (библейские темы, другие характерные явления), Востока, России, эпохи Возрождения, эпохи барокко, эпохи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освещения, XIX века, XX века.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Попробуем представить, как может быть примерно построен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календар-но-тематический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план, исходя из вышесказанного.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Примерный вариант планирования в 5-8-х классах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5 класс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 Загадка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Альтамирской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пещеры.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Происхождение искусства, его культовое значение для первобытного искусства. Виды первобытного искусства. Реалистическое мастерство первобытного художника и символическое значение его творений. Особенности выразительных средств: линия, цвет, свет, форма.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 Мифы Древней Греции.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Боги, герои. Основные образы, сюжеты. Их воплощение в разных видах искусства разных эпох.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 Богоматерь Владимирская.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Главная икона Руси. Содержание Нового Завета. Образ матери с младенцем. Идеал красоты. Иконопись, ее особенности. Византийская и русская икона. Основные типы икон. (4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4. 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Парсифаль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Содержание легенды. Главные образы, сюжеты других средневековых </w:t>
      </w:r>
      <w:proofErr w:type="spellStart"/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западно-европейских</w:t>
      </w:r>
      <w:proofErr w:type="spellEnd"/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легенд и сказаний. Черты язычества и христианства. Священный Грааль. Кодекс рыцарской чести. Культ Прекрасной Дамы. Творчество Вагнера, его отношение к эпосу; «Валькирия» К. Васильева.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 «Сказки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Шехерезады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Основные образы, сюжеты. Мир арабского Востока. Ислам, его возникновение. Коран. Роль женщины. Особенности исламского искусства. Подход к изображению Бога, человека, природы. Роль орнамента. Значение Слова. Поэзия. Римский-Корсаков.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6. В гостях у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Аленушки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 Васнецова. Русская сказка в творчестве художников, композиторов. Образы. Древние славянские боги. «Снегурочка». «Художники-передвижники». (5ч.)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 «Сказки Венского леса».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Природа в искусстве. Пейзаж. Натюрморт. Поэзия. Искусство икебаны. «Вальсы Штрауса». Становление оперетты.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Ф-ты из к/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«Большой вальс». (4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8.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 Как рождается кино.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История возникновения кино. Немое и звуковое кино. Выразительные средства. Синтез различных видов искусства. Роль музыки, компьютерная графика. (4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6 класс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 Загадка Сфинкса.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Сфинкс — образ, отражающий представление древних египтян о природе, богах, человеке. Мировоззрение людей в Древнем Египте. Роль искусства. Храмы, пирамиды, гробницы, скульптура. Влияние искусства Древнего Египта на развитие мировой культуры.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 Гомер.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Закрепление пройденного в 5-м классе материала, на его основе: эпос Древней Греции. Содержание «Илиады», «Одиссеи». Герои, сюжеты. Отражение представления греков о мире, богах и человеке. Гомер, его судьба.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Реальное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и мифическое в эпосе. (4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 Рублев «Троица».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Закрепление пройденного в 5-м классе материала, на его основе: Ветхий Завет, его содержание. Понятие «Троицы». Творчество Рублева. Уникальность русской иконописи. Византийская и русская икона. (6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 Сокровище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Агры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Мавзолей Тадж-Махал. Уникальность цивилизации Индии. Страна «всех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религий». Индуизм. Буддизм. Ислам. Храмы, характерные для различных религий. Виды искусства, отражающие различное мировоззрение. (6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 «Приключения Робинзона Крузо».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Содержание произведения Д. Дефо. История создания. Идея робинзонады. Гимн труду, силе личности человека. Творчество Дефо. Особенности композиции романа и его литературного стиля. Возможно сравнение с «Путешествиям</w:t>
      </w:r>
      <w:r w:rsidR="006C73E1">
        <w:rPr>
          <w:rFonts w:ascii="Times New Roman" w:hAnsi="Times New Roman" w:cs="Times New Roman"/>
          <w:sz w:val="28"/>
          <w:szCs w:val="28"/>
          <w:lang w:eastAsia="ru-RU"/>
        </w:rPr>
        <w:t xml:space="preserve">и Гулливера». (4 ч.) </w:t>
      </w:r>
      <w:r w:rsidR="006C73E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 «Пер </w:t>
      </w:r>
      <w:proofErr w:type="spellStart"/>
      <w:r w:rsidR="006C73E1">
        <w:rPr>
          <w:rFonts w:ascii="Times New Roman" w:hAnsi="Times New Roman" w:cs="Times New Roman"/>
          <w:sz w:val="28"/>
          <w:szCs w:val="28"/>
          <w:lang w:eastAsia="ru-RU"/>
        </w:rPr>
        <w:t>Гю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>нт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История создания, содержание драмы Ибсена, сюиты Грига. Главный герой у Ибсена и Грига. Романтическое мировоззрение, его отражение в искусстве. Характерные выразительные средства. (4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 Рождение цветомузыки.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Закрепление пройденного в 5-м классе материала, на его основе: идея синтеза искусств. Синтез искусств на различных этапах развития художественной культуры. Вагнер. Скрябин. Экспериментальная студия Е.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Мурзина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Кино. (4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7 класс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 «Гибель Помпеи».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К. Брюллов «Последний день Помпеи». Содержание картины. Символ гибели античной римской культуры. Возникновение Рима. Особенности культуры Древнего Рима. Мифология. Особенности мировоззрения. Наука, философия, культура. Республика и империя. Искусство. Причины падения римской империи. (4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 Трагедия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Персеполиса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Древняя столица Персии —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Персеполис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Особенности архитектурной планировки, связанной с религией и образом жизни в Древнем Иране. Религия зороастризма. Ее дальнейшее развитие. «Авеста». Произведения искусства Древнего Ирана. Завоевания Александра Македонского. Эллинистическая культура. (4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 «Возвращение блудного сына».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Закрепление пройденного в 6-м классе материала, на его основе: библейские притчи, их смысл, значение. Библейские притчи в искусстве. Притчи о блудном сыне у Рембрандта, Босха. Сведения о художниках, стилистических особенностях, трактовке сюжета. (4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 Флоренция — колыбель Возрождения.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Роль Флоренции в средневековой Италии. Семейство Медичи. Данте. Боккаччо.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Ботичелли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Леонардо да Винчи. Микеланджело. Флорентийская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камерата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Камерная музыка. Рождение оперы.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 «Явление Христа народу».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Творчество А. Иванова. Религиозные образы и идеи в его творчестве. Акварели. История создания картины. Образные, композиционные особенности. Особенности русского изобразительного искусства первой половины XIX века. (4ч.)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 «Впечатление. Восход солнца».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Выразительные средства искусства, их связь с эмоциональным и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рациональным восприятием. История импрессионизма: время, создатели. Связь с развитием науки. Новое мировоззрение. Импрессионизм в музыке.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Равель. Дебюсси. Импрессионизм в литературе. М. Пруст. Мандельштам. Русский импрессионизм. (4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 Чудесный дом. Особняк С.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Рябушинского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«Мир искусства». Характеристика эпохи рубежа XIX-XX века. Декаданс. Модерн как мироощущение и стиль жизни. Создание эстетической среды, удерживающей красоту и гармонию. Поиск художниками особых средств выразительности. Мотив изогнутой линии. Стилизация — ведущий принцип. Динамика и асимметрия. Творчество Ф.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Шехтеля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Другие мастера модерна: Г.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Гимар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Гауди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Врубель, Серов.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 «Черный квадрат».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Выразительные средства живописи, их историческое развитие. Линия и цвет. Особенности художественного мышления в современную эпоху. Конкретно-образное и абстрактное мышление. Символизм в искусстве, его историческое развитие.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Научные представления о мире и человеке в искусстве. Кубизм.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Фовизм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Абстракционизм. Творчество К. Малевича. Художник, его время, окружение,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супрематическое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отражение мира. (3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8 класс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 Сократ.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Закрепление пройденного в 5-7-х классах материала, на его основе: Афины эпохи Перикла. Жизнь Сократа. Этапы его философских исканий. Формирование монотеистического мировоззрения. Суть учения. Ученики. Сократ и Софисты.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Сократовский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метод ведения спора. «Диалоги» Платона. Комедия Аристофана «Облака». Особенности древнегреческого театра.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 Данте «Божественная комедия».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Закрепление пройденного в 5-7-х классах материала, на его основе: Флоренция эпохи Возрождения. Социально-исторические условия. Этапы жизни и деятельности. Данте. Роль «Божественной комедии» в его жизни и творчестве. История создания. Содержание. Образы. Сюжеты. Особенности литературного стиля. Данте и «Апокалипсис». Образы Данте в произведениях других художников: Роден,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Ботичелли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Микеланджело. Лист. Чайковский.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Доре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и др.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 За Великой китайской стеной.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Древнейшая цивилизация. Особенности исторического развития и культуры. Регламентация жизни. Сила канона и традиций. Иероглиф, каллиграфия, связь с искусством танца. Особенности религиозного мировоззрения. Храмы. Миниатюрные формы. Виды и жанры искусства. Поэзия, философия. Особенности музыки. Влияние Китая на японскую цивилизацию.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 Собор Василия Блаженного.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Закрепление пройденного в 5-7-х классах материала, на его основе: история создания храма. Строение русского православного храма. Различные стили, символика архитектурных средств выразительности. Интерьер. Фрески, иконостас. Русская духовная музыка. Синтетический характер архитектуры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Собора Василия Блаженного.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 «Дон-Кихот».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Закрепление пройденного в 5-7-х классах материала, на его основе: чтение фрагментов романа, рекомендованных учителем. Идея романа, смысл образов. История создания романа, характеристика эпохи. Бессмертный образ Дон-Кихота и его влияние на художественную культуру. Домье.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Доре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Пикассо.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 «Безумный Бомарше».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Закрепление пройденного в 5-7-х классах материала, на его основе: жизнь и творчество Бомарше. Характеристика эпохи.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Атмосфера придворной жизни при короле Франции. Смысл образа Фигаро. Различная его трактовка в частях трилогии Бомарше. Современность образа Фигаро. Оригинальность литературного языка, драматургическое мастерство Бомарше. (5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 Рок-музыка: истоки и развитие.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Социально-исторические условия: HTR особенности американской культуры. Фольклорные истоки. Джаз и его направления. История возникновения рок-музыки, этапы, стили. Содержание, выразительные средства. Композитор и исполнитель в рок-музыке. Отражение жизни и мировоззрения определенных слоев общества. (5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Примерное планирование уроков МХК (из расчета 1 часа в неделю)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9 класс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I. Введение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 Содержание предмета «Мировая художественная культура».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Общее понятие о культуре. Значение термина. Поиск Истины как вечный поиск ответа на вопросы о смысле жизни, о загадке Человека и окружающего мира, об их происхождении. Бог и человек. Природа. Материальная и духовная культура. Культура как средство и результат познания человеком мира и самого себя. Культура как средство общения народов, поколений, эпох. Классика и современность. Культурный человек.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 Наука и искусство как формы духовной культуры.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Мышление абстрактное и образное. Способы познания мира: рациональный и эмоциональный каналы восприятия. Их взаимодействие. Материализм и идеализм. Прогресс в науке и искусстве. Искусство, как и наука, и религия — путь познания окружающего мира и человека. Реализм и символизм как художественные методы.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 Выразительные средства различных видов искусств.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Ознакомление и овладение учащимися основными понятиями, терминами, необходимыми для дальнейших занятий. Разный смысл понятия «искусство». Искусство и мастерство. Художник и ремесленник. Вид искусства как высшая степень развития человеческих способностей. Синтетические виды искусства. Понятие «выразительные средства». Связь выразительных средств различных видов иску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сств с р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ациональным и эмоциональным каналами восприятия. Выразительные средства основных видов искусств (литература, музыка, живопись, архитектура, скульптура). (3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Художественный образ.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Специфика содержания художественного произведения. Художественный образ как определенный персонаж, явление, действие, обобщающее в своем конкретном виде многие подобные характеры, типы, закономерности для олицетворения, выражения какой-либо идеи. Один и тот же художественный образ в различных видах искусства. Разная трактовка художественного образа в зависимости от эпохи исполнителя, особенностей восприятия и т.д. (1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II. Возникновение искусства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 Загадочные истории.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Искусство — всегда неотъемлемая часть жизни человека. Искусство в первобытном обществе. Основная проблема первобытного человека — выживание. Отношение к смерти. Охота. Продолжение рода. Особенности языческого мировоззрения. Культовый характер творчества. Реализм и символика художественных средств. Если искусство в нашем понимании — не только средство познания мира, но и средство самовыражения личности творца, несущее момент эстетического наслаждения, то в первобытном обществе искусство — часть культа. Крайне примитивный характер произведений, не связанных с культом, как свидетельство преобладания «племенного», а не личностного мышления и мировосприятия.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 Искусство для вечности.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Египет как одна из древнейших цивилизаций. Система мировоззрения, отражение ее в искусстве. Жанры, виды искусства, их культовый характер. Научные представления о мире.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 Канон в искусстве Древнего Египта.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Особенности выразительных средств различных видов искусства. Канон и его значение. Проявление его в различных формах. Смысл понятия «канонический стиль». (1ч.)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 Великий реформатор.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Социально-исторические условия правления Эхнатона, суть его реформы. Изменение мировоззрения в результате реформ. Изменения в искусстве, его новая роль, новая трактовка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выразительных средств. (1 ч.)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III. Колыбель европейской цивилизации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Великое пробуждение.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Исторические этапы освоения античной цивилизации человечеством и его значение. Понятие «античность». Представление о греческой культуре в разное время.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Винкельманн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Шлиман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Общая характеристика. Природные, географические условия, мировоззрение (в сравнении с Египтом). Сфинкс у греков и египтян. Гомер «Поэмы войны и мира».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 Очеловеченные боги.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Мифы и легенды Древней Греции. Основные идеи, образы, герои. Необходимо хорошее знание учащимися основных действующих персонажей и сюжетов.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 Человек — мера всех вещей.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Связь формирования основных видов искусства с мироощущением древних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греков. Виды искусства и их развитие. Архитектура. Храм. Ордер. Скульптура и ее развитие от архаики к классике. Реалистические тенденции в скульптуре.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 Великий расцвет.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Понятия «классика», «идеал красоты», «идеал совершенства», «гармония». Связь расцвета искусства с общественно-историческими условиями. Классический период. Эпоха Перикла. Атмосфера Афин. Развитие искусства. Фидий.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Поликлет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Мирон. Канон в древнегреческом искусстве.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 Любовь к мудрости и познанию.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Формирование научных представлений о мире. Философское познание мира. Философия и искусство. Философия, ее направления. Сократ. Суть его учения. Аристотель и Платон. «Диалоги» Платона.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 Рождение театра.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Специфика театрального искусства. Роль театра в греческом обществе. Связь его развития с общественно-историческими условиями. Возникновение театра.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Дионисийские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празднества. Формирование основных жанров и их особенности. Творчество Эсхила,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Софокла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Еврипида, Аристофана.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 Царство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Влияние и взаимопроникновение древнегреческой культуры и культуры других народов. Отражение в искусстве изменившегося мироощущения человека. Эллинистический период. Завоевания Александра Македонского. Его отношение к греческой культуре и его влияние на греческую цивилизацию. Новые идеи, образы, выразительные средства. Нарушение гармонии.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Лиссипп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Леохар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Агессандр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 Итоговое занятие по разделу.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Деловая игра, либо иная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обобщающего занятия. (1 ч.)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IV. Взгляд на Восток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 Культура Древнего Ирана.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Дуалистическая форма восприятия мира и ее проявление в образе жизни, искусстве. Общественно-исторические условия. Особенности религиозных представлений. «Авеста». Роль искусства, его виды, характерные образы, выразительные средства. Дальнейшая судьба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зороастрийского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учения.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 Страна всех религий.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Уникальность индийской культуры. Особенности мировоззрения. Роль искусства. Храмовая архитектура. Скульптура. Фрески. Роль танца. Поэзия, строй ее образов, выразительных средств. «Махабхарата», «Рамаяна».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 Поднебесная империя.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Еще один особый взгляд на мир. Его проявление в культуре, искусстве. Проблема соотношения религии и философии. Определяющая роль философии.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Культура Древнего Китая. Особенности исторического и культурного развития. Мировоззрение. Роль науки и искусства. Виды искусства. Роль канонов и правил. Конфуций. Лао-Цзы. Влияние китайской культуры на Японию. (2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V. Покорители мира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 Великий Рим.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Культура цивилизации «прагматиков». Общая характеристика. Исторические этапы. Особенности мировоззрения. Легенда о Ромуле и Реме. Вергилий. «Энеида». Наука, философия. Изменение мировоззрения, образа жизни. Роль искусства. (2ч.)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 Традиции и новаторство.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Формы воплощения в искусстве особенностей взгляда на мир, на человека. Отношение римских завоевателей к культуре других народов. Пантеон. Новые архитектурные элементы. Свод. Арка. Развитие реалистического отражения мира в искусстве римского скульптурного портрета.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 Итоговое занятие по теме «Культура Древнего мира».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Понимание различий в мировоззрении древних цивилизаций. Представление о характерных особенностях языка искусства. Деловая игра или тестирование. (1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VI. Возникновение христианской культуры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Библия.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Библия как основа новой культуры и нового искусства. Кризис языческого мировоззрения. Причины усиления роли христианства, история его становления и развития.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Идеи, образы, сюжет, строение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Библии. (2 ч.)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Итого: 34 ч.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t>Задание на лето: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«Содержание Библии».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Опираясь на план-схему подобного типа, учитель может варьировать его содержание, выбирая материал, в котором он лучше ориентируется. Следует предусматривать возможность использования знаний учащимися конкретных произведений, фактов, событий на второй ступени, в старших классах.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В заключение следует отметить, что варианты планов-схем, представленные выше, их содержание и предполагаемые формы проведения занятий являются примерными. Они даны для того, чтобы помочь сориентироваться начинающему учителю в огромной массе материала, предлагаемому в программах и пособиях по мировой художественной культуре. Со временем каждый учитель мировой художественной культуры приходит к созданию своей, собственной, адаптированной (т.е. разработанной на основе государственной) программы. И это естественно для учителя, ведущего урок Искусства.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Примерное планирование уроков МХК для 10-11-х классов (из расчета 1 часа в неделю)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10-й класс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VI. Возникновение христианской культуры, (продолжение)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 Содержание Библии.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Активизация внимания учащихся к источнику, чье содержание будет во многом определять дальнейшее развитие и содержание культуры. Строение Библии. Основные идеи, образы, сюжеты Ветхого, Нового Заветов. Деяния апостолов. «Откровение Иоанна». (1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VII. Расхождение путей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 Модель Вселенной.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Усиление христианства. Падение Рима. Византия — «второй Рим». Храмовое искусство. Символика выразительных средств. Синтез искусств, их новое понимание. (1 ч.)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2. Чудесные образы.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Возникновение и развитие новых выразительных средств и видов искусства. Иконопись. Смысл, значение иконы. Технология изготовления. Различное отношение к иконам. Иконоборчество. Каноны. Типы икон. Особенности выразительных средств византийской иконописи. (2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VII. Искусство в плавильном котле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Романика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Общая характеристика. История. Особенности христианского мышления: взаимодействие римской культуры и культуры варварских племен. Роль искусства. Своеобразие эстетического идеала. Символика храма, его особенности. Храм-крепость. Романский замок. Эпос.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Парсифаль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», «Тристан и Изольда». «Кольцо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Нибелунгов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Крестовые походы «освобождения Гроба Господня». Контакты с византийской и арабской культурой.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Арабская культура.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Своеобразие исламского искусства: образы, выразительные средства. Исторические условия. Возникновение ислама. Его основы. Коран. Мечеть и ее архитектура. Особенности арабского искусства. (2 ч.) Формирование эстетического, нравственного идеалов в светской культуре средневековья. Поэзия трубадуров. Кодекс рыцарской чести. Культ прекрасной Дамы. (1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IX. Придворные и горожане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Церковь воинствующая и торжествующая.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Влияние изменений религиозного мировоззрения на искусство. Готика. Характерные черты стиля. Готический храм и его элементы. Средневековая культура города. Поэзия вагантов.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Зачет по теме: Культура Средневековья.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Творческий подход учащихся к выбору произведения; выразительность его исполнения на уроке. Поэзия трубадуров, вагантов — по выбору наизусть. (1ч.)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X. Итальянское Возрождение. Завоевание реальности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 Итальянское Возрождение. «Божественная комедия» Данте.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Идеи, образы и выразительные средства античности в средневековой христианской культуре Возрождения. Общая характеристика мировоззрения. Флоренция — интеллектуальный центр. Данте — «последний поэт Средневековья и первый поэт Возрождения». «Сладостный новый стиль» поэзии. Данте и Петрарка. Влияние Данте на развитие мировой культуры. Образы, сюжеты Микеланджело. (Как продолжение темы в последующие эпохи — Роден «Врата ада»). Апокалипсис. (3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2. Флорентийская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камерата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Осознание интонационной природы музыки. Рождение основных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музыкальных жанров. Семья Медичи. Придворное искусство. Неоплатонизм. Творчество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Ботичелли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придворного художника Медичи. Рождение оперы.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Интеллект, гармония, мощь.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Формирование реалистической живописи.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Джотто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Ботичелли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Леонардо. Рафаэль. Микеланджело. (3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XI. Властители дум и возмутители спокойствия. Северное Возрождение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Культура Нидерландов.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Своеобразие идей Возрождения в условиях реформации церкви. Географические, исторические условия. Реформация. Инквизиция. Роль Испании. Эразм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Роттердамский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Босх. Брейгель.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Культура Германии.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Идеи гуманизма в синтезе выразительных средств Итальянского и Северного Возрождения, С.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Брант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«Корабль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дураков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Движение Реформации. Альбрехт Дюрер — художник, поэт, философ, общественный деятель.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Культура Испании.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Общественно-исторические условия. Роль католической церкви. Реконкиста, ее результаты. Религиозное и светское искусство. Эль Греко.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(Как продолжение темы в последующие эпохи — традиции испанского парадного портрета.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Веласкес.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изобразительного искусства в творчестве Веласкеса). (1ч.)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4.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Культура Нового Света.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Особенности культуры цивилизаций Америки. Колумб. Индейские племена: Инки, Ацтеки (майя) и их культура, религия. Пирамиды, храмы, скульптура. Космогонические представления. Легенды о белых пришельцах. Дальнейшая судьба индейской культуры.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Французское Возрождение.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Светский характер искусства как отражение общественно-исторических условий Франции. Роль религиозного и светского искусства. Придворный стиль. Влияние творчества Вийона.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Ронсар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Загадка Шекспира.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Возрождение в Англии. Особенности культуры. Шекспир. Театр. Сонеты. Смысл понятия «шекспировский театр». (4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XII. Культура Древней и Средневековой Руси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 Культура древних славян.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Своеобразие культуры Древней Руси. Языческое и христианское мировоззрение. Общественно-исторические условия. Характер религии. Роль искусств. Пантеон богов. Образ жизни. Принятие христианства.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Христианская культура Руси. Храм.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Преемственность византийского и самобытность русского искусства. Русский храм и его символика. Архитектура, ее элементы. Типология архитектурных канонов. София Киевская. Храмы XI-XVII веков, их изменения. Интерьер храма. Фресковая живопись. Рублев. Дионисий.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Феномен русской иконы.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Двойственный характер иконы: элемент религиозного культа и произведение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искусства. Иконостас. Типы икон, символика образов и выразительных средств. Византийская и русская иконопись. Рублев.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Русское барокко.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«Свой путь» развития русского искусства. Особенности искусства XVII века. Изменение социально-исторических условий.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Нарышкинское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барокко».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Ушаков. (1 ч.)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11-й класс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1. Урок повторения пройденного. (1ч.)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XIII. «Эпоха барокко»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 «Видения и видения». Разные лики барокко.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Общая характеристика. Исторические события. Переворот в мировоззрении. Роль протестантизма. Переводы Библии. Роль искусства. Новые идеи, образы, выразительные средства. Рубенс.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Тема Церкви в искусстве барокко.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Храм XVII века. Изменения в интерьере. Проблемы церкви. Музыка. Гендель. Бах. Творчество Бернини. Собор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в. Петра в Риме.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Тема Человека в искусстве барокко.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Новое отношение к Человеку. Творчество Караваджо. Двойственность творчества Баха.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Голландская школа.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Вермейер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Рембрандт.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Хальс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Испания. Веласкес. (1ч.)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Тема Власти в искусстве барокко.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Французское барокко. Новые образы, выразительные средства. Роль искусства. Литература.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Ронсар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Русское барокко. (1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XIV. Рококо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«Жизнь-театр».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Перерастание барокко в изысканность рококо. Эпоха Людовика XIV. Искусство, выражающее придворные вкусы, образ жизни. Музыка. Архитектура. Нарядность, декоративность. Сентиментализм. (1 ч.)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XV. Классицизм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 Архитектура «классицизма».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Условия формирования стиля. Рационалистические основы гармонии. Идеал. Выразительные средства. Версаль. Русский классицизм. М. Казаков. Ч. Камерон. Особенности театра французского классицизма.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Классицизм в других видах искусства.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Творчество Н. Пуссена, Д. Левицкого, А. Иванова. Классицизм в творчестве К. Брюллова. Музыка венских классиков. Гайдн, Моцарт, Бетховен (по выбору). (1 ч.)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XVI. Культура эпохи просвещения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 Английское просвещение.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Общая характеристика эпохи. Особенности различных стран. Англия. Своеобразие культурно-исторического развития. Характер буржуазной революц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на развитие страны. Особенности мировоззрения. Роль искусства. Основные виды. Значение театра. Творчество Хогарта. Д. Дефо «Робинзон Крузо», Дж. Свифт «Путешествие Гулливера». Общие и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отличительные черты этих произведений. Идея, отражение эпохи, особенности художественных образов и выразительных средств. (3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Французское Просвещение.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Особенности эпохи. Характер и роль Французской революции. Роль искусства, его виды, особенности, образы, идеи.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Гудон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«Вольтер». Творчество Вольтера. Философские повести.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Кандид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Идея, оригинальность выразительных средств. Общее и отличительное по сравнению с английскими произведениями. Давид. «Брут», «Клятва Горациев», «Смерть Марата», «Зеленщица».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Просвещение в России.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Особенности русского Просвещения. Петровское время. Синтез русской и европейской культур. Творчество И. Никитина. Петровские канты. Петербург.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Послепетровское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время. Деятельность Кантемира, Тредиаковского, Ломоносова. Реформа русского литературного стиля. Державин. Музыка: Березовский,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Бортнянский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Хандошкин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Первая опера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Аблесимова-Соколовского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(2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XVII. Романтизм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Направления романтизма.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Общая характеристика стиля. Исторические условия. Крах идеалов Французской революции. Осознание новой социальной силы — народа. Новые выразительные средства. Реализм и символизм в содержании и выразительных средствах. Делакруа «Свобода на баррикадах». «Автопортрет».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«Портрет Делакруа». «Плот «Медузы». Поэзия Гейне. Шопен, Лист.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Ибсен «Пер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Идея. Образы, герои, выразительные средства. Романтическое решение вечной проблемы поиска смысла жизни.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3.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Рихард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Вагнер».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Становление национальных художественных школ. Отношение к народному творчеству. Идея синтеза искусств. Театр Вагнера. Роль музыки. «Полет валькирий». Увертюра к «Тристану и Изольде». (1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XVIII. Реализм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 Бальзак «Гобсек».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Предисловие к «Человеческой комедии»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еалистический манифест Бальзака. Философская повесть «Гобсек». Новые образы, нравственные понятия. Искусство психологического портрета.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Рембрандтовская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живопись» портретов Бальзака. Деталь, цвет и звук в создании художественных образов. (1ч.)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Реализм в искусстве XIX века.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Творчество Шардена,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Энгра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К.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>, Руссо, Курбе. Бизе «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Кармен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». Возникновение национальных музыкальных школ. Реализм как художественный метод и направление (стиль). Натурализм.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Критический реализм.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Ведущее направление 2-й половины XIX века. Творчество Домье, Федотова. А. Даргомыжский «Червяк», «Титулярный советник».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Художники-«передвижники».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Особенности общественно- исторических условий России середины XIX века. Проблемы «Товарищества». Жанры. Перов и Репин — «Крестный ход». Творчество Сурикова. (2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Развитие реализма в изобразительном искусстве.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Противоречия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реалистического метода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отражения действительности. Понятие китча. Примитивизм. Лубок. Творчество Шилова, Васильева, Глазунова. (1 ч.) 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>XIX. Основные направления современного искусства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1. Особенности мировоззрения современной эпохи.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Открытия в науке и их влияние на мировоззрение. Изменение роли и места религии. Роль искусства в познании мира. Гегель. Гельмгольц. Дарвин. Менделеев. Фрейд. Ницше. Бергсон. Философия материализма. Проблема понятия реальности мира и его познание. Новые идеи, образы и выразительные средства в искусстве. Понятие «декаданса».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Символизм.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>Художественный метод и стиль. Особенности содержания, образов и выразительных сре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азных видах искусства. Роль музыки, русский символизм. Верлен, Рембо,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Бодлер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Уайльд «Портрет Дориана Грея».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Импрессионизм.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Решение проблемы реальности в искусстве, история возникновения направления. Новые образы, выразительные средства. Цвет, свет. Исследование оптических эффектов. Отказ от линии в пользу пятна.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Аналитичность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живописи. Русский импрессионизм. Музыкальный импрессионизм. Импрессионизм в литературе. (1ч.)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Модерн.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Идея сохранения красоты и гармонии в эпоху декаданса. Единство эстетической среды. Темы, образы, выразительные средства. Стилизация как ведущий принцип.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Гимар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Шехтель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Врубель. Серов.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Гауди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Музыка Скрябина. Возникновение кино.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Постимпрессионизм.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Новая ступень познания мира в искусстве.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Ван-Гог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Лотрек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Возврат линии и объемной формы. Значение открытий в живописи Сезанна и Гогена.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Функционализм.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Роль цвета как основного выразительного средства, носителя содержания. Цвет — образ.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Фовизм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Матисс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Фальк. Сарьян. Творчество Кандинского, алеаторика, пуантилизм.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Сонористика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в музыке. Конкретная музыка.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Штокхаузен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Акмеизм в поэзии.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Конструктивизм.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Аналитическая живопись Сезанна. Плоскостная трактовка трехмерной формы. Кубизм Пикассо. Геометрический абстракционизм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Мондриана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Сериальная музыка Шенберга. Супрематизм Малевича.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Экспрессионизм.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Деформация реальности в результате максимизации выразительности художественных образов. Эль Греко. Натурализм,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антиэстетизм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Гойя,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Ван-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Гог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— предтечи. «Мост», «Синий всадник».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Кирхнер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Мунк,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Дике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Рихард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Штраус. Поэзия экспрессионизма.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Сюрреализм.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Проблема реальности. Дадаисты. Манифест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Бретона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Творчество Танги, Миро, Дали,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Магритта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. Сюрреализм в литературе. Кафка «Превращение». </w:t>
      </w:r>
      <w:proofErr w:type="spell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Гиперреализм</w:t>
      </w:r>
      <w:proofErr w:type="spell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>. Киноискусство. (1 ч.)</w:t>
      </w:r>
    </w:p>
    <w:p w:rsidR="00EF158F" w:rsidRPr="00EF158F" w:rsidRDefault="00EF158F" w:rsidP="00EF1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Итоговый урок (1 ч.) </w:t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5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заключение следует отметить, что варианты планов-схем, представленные выше, их содержание и предполагаемые формы проведения занятий являются примерными. Они даны для того, чтобы помочь сориентироваться начинающему учителю в огромной массе материала, </w:t>
      </w:r>
      <w:proofErr w:type="gramStart"/>
      <w:r w:rsidRPr="00EF158F">
        <w:rPr>
          <w:rFonts w:ascii="Times New Roman" w:hAnsi="Times New Roman" w:cs="Times New Roman"/>
          <w:sz w:val="28"/>
          <w:szCs w:val="28"/>
          <w:lang w:eastAsia="ru-RU"/>
        </w:rPr>
        <w:t>предлагаемом</w:t>
      </w:r>
      <w:proofErr w:type="gramEnd"/>
      <w:r w:rsidRPr="00EF158F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программах и пособиях по мировой художественной культуре. Со временем каждый учитель мировой художественной культуры приходит к созданию своей, собственной, адаптированной (т.е. разработанной на основе государственной) программы. И это естественно для учителя, ведущего урок Искусства.</w:t>
      </w:r>
    </w:p>
    <w:p w:rsidR="000C4AE6" w:rsidRDefault="000C4AE6"/>
    <w:sectPr w:rsidR="000C4AE6" w:rsidSect="000C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8F"/>
    <w:rsid w:val="000C4AE6"/>
    <w:rsid w:val="000F1885"/>
    <w:rsid w:val="00470679"/>
    <w:rsid w:val="004B0B49"/>
    <w:rsid w:val="006C73E1"/>
    <w:rsid w:val="00C949D1"/>
    <w:rsid w:val="00ED0ADE"/>
    <w:rsid w:val="00EF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58F"/>
    <w:rPr>
      <w:b/>
      <w:bCs/>
    </w:rPr>
  </w:style>
  <w:style w:type="paragraph" w:styleId="a4">
    <w:name w:val="No Spacing"/>
    <w:uiPriority w:val="1"/>
    <w:qFormat/>
    <w:rsid w:val="00EF1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6005</Words>
  <Characters>34235</Characters>
  <Application>Microsoft Office Word</Application>
  <DocSecurity>0</DocSecurity>
  <Lines>285</Lines>
  <Paragraphs>80</Paragraphs>
  <ScaleCrop>false</ScaleCrop>
  <Company>Reanimator Extreme Edition</Company>
  <LinksUpToDate>false</LinksUpToDate>
  <CharactersWithSpaces>40160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2013-02-17T11:18:00Z</dcterms:created>
  <dcterms:modified xsi:type="dcterms:W3CDTF">2013-02-28T14:52:00Z</dcterms:modified>
</cp:coreProperties>
</file>